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FC" w:rsidRPr="00F411AD" w:rsidRDefault="00BC1EFC" w:rsidP="00BC1EF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BC1EFC" w:rsidRPr="00F411AD" w:rsidRDefault="00BC1EFC" w:rsidP="00BC1EF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C1EFC" w:rsidRDefault="00BC1EFC" w:rsidP="00B02C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</w:t>
      </w:r>
      <w:r w:rsidRPr="0021252A">
        <w:rPr>
          <w:rFonts w:ascii="Arial" w:hAnsi="Arial" w:cs="Arial"/>
          <w:b/>
          <w:sz w:val="22"/>
          <w:szCs w:val="22"/>
        </w:rPr>
        <w:t xml:space="preserve"> Odluke </w:t>
      </w:r>
      <w:r w:rsidR="00B02CE3">
        <w:rPr>
          <w:rFonts w:ascii="Arial" w:hAnsi="Arial" w:cs="Arial"/>
          <w:b/>
          <w:sz w:val="22"/>
          <w:szCs w:val="22"/>
        </w:rPr>
        <w:t>o redu na pomorskom dobru</w:t>
      </w:r>
    </w:p>
    <w:p w:rsidR="00B02CE3" w:rsidRPr="00B02CE3" w:rsidRDefault="00B02CE3" w:rsidP="00B02CE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02CE3">
        <w:rPr>
          <w:rFonts w:ascii="Arial" w:hAnsi="Arial" w:cs="Arial"/>
          <w:sz w:val="22"/>
          <w:szCs w:val="22"/>
        </w:rPr>
        <w:t>Dana 29. srpnja 2023.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B02CE3">
        <w:rPr>
          <w:rFonts w:ascii="Arial" w:hAnsi="Arial" w:cs="Arial"/>
          <w:sz w:val="22"/>
          <w:szCs w:val="22"/>
        </w:rPr>
        <w:t>godine</w:t>
      </w:r>
      <w:r w:rsidRPr="00B02CE3">
        <w:rPr>
          <w:rFonts w:ascii="Arial" w:hAnsi="Arial" w:cs="Arial"/>
          <w:sz w:val="22"/>
          <w:szCs w:val="22"/>
        </w:rPr>
        <w:t xml:space="preserve"> na snagu je stupio novi Zakon o pomorskom dobru i morskim lukama („Narodne novine“ br. 83/23). </w:t>
      </w:r>
    </w:p>
    <w:p w:rsidR="00B02CE3" w:rsidRPr="00B02CE3" w:rsidRDefault="00B02CE3" w:rsidP="00B02CE3">
      <w:pPr>
        <w:jc w:val="both"/>
        <w:rPr>
          <w:rFonts w:ascii="Arial" w:hAnsi="Arial" w:cs="Arial"/>
          <w:sz w:val="22"/>
          <w:szCs w:val="22"/>
        </w:rPr>
      </w:pPr>
      <w:r w:rsidRPr="00B02CE3">
        <w:rPr>
          <w:rFonts w:ascii="Arial" w:hAnsi="Arial" w:cs="Arial"/>
          <w:sz w:val="22"/>
          <w:szCs w:val="22"/>
        </w:rPr>
        <w:tab/>
        <w:t>Odredbom čl. 149. st.3. Zakona o pomorskom dobru i morskim lukama propisano je da u svrhu održavanja reda na pomorskom dobru, na prijedlog izvršnog tijela jedinice lokalne samouprave, predstavničko tijelo jedinice lokalne samouprave donosi odluku o redu na pomorskom dobru.</w:t>
      </w:r>
    </w:p>
    <w:p w:rsidR="00B02CE3" w:rsidRPr="00B02CE3" w:rsidRDefault="00B02CE3" w:rsidP="00B02CE3">
      <w:pPr>
        <w:jc w:val="both"/>
        <w:rPr>
          <w:rFonts w:ascii="Arial" w:hAnsi="Arial" w:cs="Arial"/>
          <w:sz w:val="22"/>
          <w:szCs w:val="22"/>
        </w:rPr>
      </w:pPr>
      <w:r w:rsidRPr="00B02CE3">
        <w:rPr>
          <w:rFonts w:ascii="Arial" w:hAnsi="Arial" w:cs="Arial"/>
          <w:sz w:val="22"/>
          <w:szCs w:val="22"/>
        </w:rPr>
        <w:tab/>
        <w:t xml:space="preserve">Redom na pomorskom dobru propisuje se cjelovit sustav mjera i radnji kojima se osigurava zaštita i održavanje pomorskog dobra u općoj upotrebi. </w:t>
      </w:r>
    </w:p>
    <w:p w:rsidR="00B02CE3" w:rsidRPr="00B02CE3" w:rsidRDefault="00B02CE3" w:rsidP="00B02CE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02CE3">
        <w:rPr>
          <w:rFonts w:ascii="Arial" w:hAnsi="Arial" w:cs="Arial"/>
          <w:sz w:val="22"/>
          <w:szCs w:val="22"/>
        </w:rPr>
        <w:t>Nacrt prijedloga odluke obuhvaća način uređenja i korištenja pomorskog dobra u općoj upotrebi za gospodarske i druge svrhe, građenje građevina koje se prema posebnim propisima grade bez građevinske dozvole i glavnog projekta te održavanje reda na pomorskom dobru u općoj upotrebi, održavanje čistoće i čuvanje površina pomorskog dobra u općoj upotrebi, osiguranje nesmetanog prolaska duž pomorskog dobra, mjere za provođenje mjera za održavanje reda na pomorskom dobru koje poduzima pomorski redar, obveze pravnih i fizičkih osoba te kazne za prekršaje počinjene nepridržavanjem odredbi.</w:t>
      </w:r>
    </w:p>
    <w:p w:rsidR="00B02CE3" w:rsidRPr="00B02CE3" w:rsidRDefault="00B02CE3" w:rsidP="00B02CE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02CE3">
        <w:rPr>
          <w:rFonts w:ascii="Arial" w:hAnsi="Arial" w:cs="Arial"/>
          <w:sz w:val="22"/>
          <w:szCs w:val="22"/>
        </w:rPr>
        <w:t xml:space="preserve">Zakon o pomorskom dobru i </w:t>
      </w:r>
      <w:r w:rsidRPr="00B02CE3">
        <w:rPr>
          <w:rFonts w:ascii="Arial" w:hAnsi="Arial" w:cs="Arial"/>
          <w:sz w:val="22"/>
          <w:szCs w:val="22"/>
        </w:rPr>
        <w:t>morskim lukama uvodi institut „</w:t>
      </w:r>
      <w:r w:rsidRPr="00B02CE3">
        <w:rPr>
          <w:rFonts w:ascii="Arial" w:hAnsi="Arial" w:cs="Arial"/>
          <w:sz w:val="22"/>
          <w:szCs w:val="22"/>
        </w:rPr>
        <w:t xml:space="preserve">pomorskog redara“ čije su ovlasti i način postupanja utvrđeni Zakonom i Odlukom kroz članke 17-24. </w:t>
      </w:r>
    </w:p>
    <w:p w:rsidR="00B02CE3" w:rsidRPr="00B02CE3" w:rsidRDefault="00B02CE3" w:rsidP="00B02CE3">
      <w:pPr>
        <w:jc w:val="both"/>
        <w:rPr>
          <w:rFonts w:ascii="Arial" w:hAnsi="Arial" w:cs="Arial"/>
          <w:sz w:val="22"/>
          <w:szCs w:val="22"/>
        </w:rPr>
      </w:pPr>
      <w:r w:rsidRPr="00B02CE3">
        <w:rPr>
          <w:rFonts w:ascii="Arial" w:hAnsi="Arial" w:cs="Arial"/>
          <w:sz w:val="22"/>
          <w:szCs w:val="22"/>
        </w:rPr>
        <w:tab/>
        <w:t>Sukladno čl. 11. Zakona o pravu na pristup informacijama, jedinice lokalne samouprave dužne su provoditi savjetovanje s javnošću pri donošenju općih akata odnosno drugih strateških ili planskih dokumenata kad se njima utječe na interes građana i pravnih osoba.</w:t>
      </w:r>
    </w:p>
    <w:p w:rsidR="00B02CE3" w:rsidRPr="00B02CE3" w:rsidRDefault="00B02CE3" w:rsidP="00B02CE3">
      <w:pPr>
        <w:jc w:val="both"/>
        <w:rPr>
          <w:rFonts w:ascii="Arial" w:hAnsi="Arial" w:cs="Arial"/>
          <w:sz w:val="22"/>
          <w:szCs w:val="22"/>
        </w:rPr>
      </w:pPr>
      <w:r w:rsidRPr="00B02CE3">
        <w:rPr>
          <w:rFonts w:ascii="Arial" w:hAnsi="Arial" w:cs="Arial"/>
          <w:sz w:val="22"/>
          <w:szCs w:val="22"/>
        </w:rPr>
        <w:tab/>
        <w:t xml:space="preserve">U cilju upoznavanja javnosti s, pribavljanja mišljenja, primjedbi i prijedloga zainteresirane javnosti te u konačnici donošenja što kvalitetnijeg akta, predlaže se za nacrt prijedloga odluke provesti javno savjetovanje na način propisan Zakonom. </w:t>
      </w:r>
    </w:p>
    <w:p w:rsidR="00B02CE3" w:rsidRPr="00B02CE3" w:rsidRDefault="00B02CE3" w:rsidP="00B02CE3">
      <w:pPr>
        <w:jc w:val="both"/>
        <w:rPr>
          <w:rFonts w:ascii="Arial" w:hAnsi="Arial" w:cs="Arial"/>
          <w:sz w:val="22"/>
          <w:szCs w:val="22"/>
        </w:rPr>
      </w:pPr>
      <w:r w:rsidRPr="00B02CE3">
        <w:rPr>
          <w:rFonts w:ascii="Arial" w:hAnsi="Arial" w:cs="Arial"/>
          <w:sz w:val="22"/>
          <w:szCs w:val="22"/>
        </w:rPr>
        <w:tab/>
        <w:t>Nacrt prijedloga Odluke o redu na pomorskom dobru objaviti će se javno na WEB stranici Grada Zadra.</w:t>
      </w:r>
    </w:p>
    <w:p w:rsidR="00B02CE3" w:rsidRPr="00B02CE3" w:rsidRDefault="00B02CE3" w:rsidP="00B02CE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02CE3">
        <w:rPr>
          <w:rFonts w:ascii="Arial" w:hAnsi="Arial" w:cs="Arial"/>
          <w:sz w:val="22"/>
          <w:szCs w:val="22"/>
        </w:rPr>
        <w:t xml:space="preserve">S ciljem da se širi krug zainteresiranih osoba s područja Grada Zadra uključi u pripremu konačnog </w:t>
      </w:r>
      <w:r w:rsidRPr="00B02CE3">
        <w:rPr>
          <w:rFonts w:ascii="Arial" w:hAnsi="Arial" w:cs="Arial"/>
          <w:sz w:val="22"/>
          <w:szCs w:val="22"/>
        </w:rPr>
        <w:t>Nacrta prijedloga Odluke o redu na pomorskom dobru</w:t>
      </w:r>
      <w:r w:rsidRPr="00B02CE3">
        <w:rPr>
          <w:rFonts w:ascii="Arial" w:hAnsi="Arial" w:cs="Arial"/>
          <w:sz w:val="22"/>
          <w:szCs w:val="22"/>
        </w:rPr>
        <w:t>, svrsishodno je provesti savjetovanje sa 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B02CE3" w:rsidRDefault="00B02CE3" w:rsidP="00B02C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C1EFC" w:rsidRDefault="00BC1EFC" w:rsidP="00BC1EFC">
      <w:pPr>
        <w:jc w:val="both"/>
        <w:rPr>
          <w:rFonts w:ascii="Arial" w:hAnsi="Arial" w:cs="Arial"/>
          <w:sz w:val="22"/>
          <w:szCs w:val="22"/>
        </w:rPr>
      </w:pPr>
    </w:p>
    <w:p w:rsidR="00BC1EFC" w:rsidRPr="00F411AD" w:rsidRDefault="00BC1EFC" w:rsidP="00BC1EF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BC1EFC" w:rsidTr="00626845">
        <w:trPr>
          <w:trHeight w:val="1032"/>
        </w:trPr>
        <w:tc>
          <w:tcPr>
            <w:tcW w:w="7680" w:type="dxa"/>
          </w:tcPr>
          <w:p w:rsidR="00BC1EFC" w:rsidRPr="00F411AD" w:rsidRDefault="00BC1EFC" w:rsidP="00626845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EFC" w:rsidRDefault="00BC1EFC" w:rsidP="0062684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</w:p>
          <w:p w:rsidR="00BC1EFC" w:rsidRPr="004A02D1" w:rsidRDefault="00BC1EFC" w:rsidP="00626845">
            <w:pPr>
              <w:spacing w:line="0" w:lineRule="atLeas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C1EFC" w:rsidRPr="009B34B2" w:rsidRDefault="00B02CE3" w:rsidP="0062684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26</w:t>
            </w:r>
            <w:r w:rsidR="00BC1EFC" w:rsidRPr="008E4A73">
              <w:rPr>
                <w:rFonts w:ascii="Arial" w:hAnsi="Arial" w:cs="Arial"/>
                <w:b/>
                <w:iCs/>
                <w:sz w:val="22"/>
                <w:szCs w:val="22"/>
              </w:rPr>
              <w:t>. studenog 2023. godine.</w:t>
            </w:r>
          </w:p>
          <w:p w:rsidR="00BC1EFC" w:rsidRDefault="00BC1EFC" w:rsidP="00626845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1EFC" w:rsidTr="00626845">
        <w:trPr>
          <w:trHeight w:val="1230"/>
        </w:trPr>
        <w:tc>
          <w:tcPr>
            <w:tcW w:w="7680" w:type="dxa"/>
          </w:tcPr>
          <w:p w:rsidR="00BC1EFC" w:rsidRPr="00F411AD" w:rsidRDefault="00BC1EFC" w:rsidP="0062684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BC1EFC" w:rsidRPr="00F411AD" w:rsidRDefault="00BC1EFC" w:rsidP="00626845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BC1EFC" w:rsidRPr="00C87722" w:rsidRDefault="00BC1EFC" w:rsidP="00626845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BC1EFC" w:rsidRPr="00C87722" w:rsidRDefault="00BC1EFC" w:rsidP="00626845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BC1EFC" w:rsidRPr="00F411AD" w:rsidRDefault="00BC1EFC" w:rsidP="00626845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C1EFC" w:rsidRDefault="00BC1EFC" w:rsidP="00BC1EFC"/>
    <w:p w:rsidR="00BC1EFC" w:rsidRDefault="00BC1EFC" w:rsidP="00BC1EFC"/>
    <w:p w:rsidR="00BC1EFC" w:rsidRDefault="00BC1EFC" w:rsidP="00BC1EFC"/>
    <w:p w:rsidR="00BC1EFC" w:rsidRDefault="00BC1EFC" w:rsidP="00BC1EFC"/>
    <w:p w:rsidR="00490372" w:rsidRDefault="00B02CE3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FC"/>
    <w:rsid w:val="00236279"/>
    <w:rsid w:val="00767783"/>
    <w:rsid w:val="00B02CE3"/>
    <w:rsid w:val="00B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A6093-CD4D-4E05-82B1-8A453159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1EF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F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Ivana Vučenović</cp:lastModifiedBy>
  <cp:revision>2</cp:revision>
  <cp:lastPrinted>2023-10-20T12:35:00Z</cp:lastPrinted>
  <dcterms:created xsi:type="dcterms:W3CDTF">2023-10-27T13:08:00Z</dcterms:created>
  <dcterms:modified xsi:type="dcterms:W3CDTF">2023-10-27T13:08:00Z</dcterms:modified>
</cp:coreProperties>
</file>